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b w:val="1"/>
          <w:rtl w:val="0"/>
        </w:rPr>
        <w:t xml:space="preserve">February 17,2025</w:t>
      </w:r>
    </w:p>
    <w:p w:rsidR="00000000" w:rsidDel="00000000" w:rsidP="00000000" w:rsidRDefault="00000000" w:rsidRPr="00000000" w14:paraId="00000002">
      <w:pPr>
        <w:rPr>
          <w:b w:val="1"/>
        </w:rPr>
      </w:pPr>
      <w:r w:rsidDel="00000000" w:rsidR="00000000" w:rsidRPr="00000000">
        <w:rPr>
          <w:b w:val="1"/>
          <w:rtl w:val="0"/>
        </w:rPr>
        <w:t xml:space="preserve">Weekend Wrap: Eliza Labs founder hacked, Boyaa’s Bitcoin bet pays off and more</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World ID Orb verifications are available in the Philippines, Boyaa Interactive predicts a profit surge while Eliza Labs founder’s X account was hacked.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Eliza Labs founder X hacked, posts scam links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Eliza Labs founder Shaw Walters has confirmed his X account was hacked over the weekend — with X users reporting that the account was posting scam links.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don’t know wtf happened with the hack,” said Walters, adding that he had two-factor authentication and a strong password with a password manager.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 woke up and everyone DMed me saying my account was hacked, my wife logged in and deleted posts and connected accounts while I was asleep so I didn’t see it,” he said.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“It was obviously well-designed and targeted,” he said, apologizing to anyone who lost funds in the Eliza scam links that were posted on his account. “This space is so tiring,” he lamented.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Eliza Labs is the creator of the Eliza open-source AI agent framework, which has the native token ai16z. It was quick to warn followers not to interact with the fraudulent links or any other links posted from Walters’ account.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World Orbs rolls out in the Philippines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Financial and identity network World has announced it is now available in the Philippines, starting with Orb verifications near the capital, Manila.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On Feb. 17, World, formerly known as Worldcoin, said that the Philippines was a country “fueled by a young, digitally savvy population and an emerging middle class eager to adopt new technologies and financial solutions.”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timing is also particularly relevant for the Philippines because the country ranks number one globally in social media usage, it stated.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Additionally, Filipinos are also among the most prolific early adopters of artificial intelligence, with 86% of Filipino knowledge workers integrating AI into their workflows, it said.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World ID Orb verifications are initially available in select cities in the province of Bulacan, just outside Manila, in preparation for nationwide availability.</w:t>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